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9E0" w:rsidRPr="00775CDF" w:rsidRDefault="006B69E0" w:rsidP="006B69E0">
      <w:pPr>
        <w:pStyle w:val="NoSpacing"/>
        <w:spacing w:line="360" w:lineRule="auto"/>
        <w:jc w:val="center"/>
        <w:rPr>
          <w:rFonts w:asciiTheme="majorHAnsi" w:hAnsiTheme="majorHAnsi"/>
          <w:sz w:val="24"/>
          <w:szCs w:val="26"/>
        </w:rPr>
      </w:pPr>
      <w:proofErr w:type="spellStart"/>
      <w:proofErr w:type="gramStart"/>
      <w:r w:rsidRPr="00775CDF">
        <w:rPr>
          <w:rFonts w:asciiTheme="majorHAnsi" w:hAnsiTheme="majorHAnsi"/>
          <w:sz w:val="24"/>
          <w:szCs w:val="26"/>
        </w:rPr>
        <w:t>V.V.Sangha’s</w:t>
      </w:r>
      <w:proofErr w:type="spellEnd"/>
      <w:proofErr w:type="gramEnd"/>
    </w:p>
    <w:p w:rsidR="006B69E0" w:rsidRPr="00775CDF" w:rsidRDefault="006B69E0" w:rsidP="006B69E0">
      <w:pPr>
        <w:pStyle w:val="NoSpacing"/>
        <w:spacing w:line="360" w:lineRule="auto"/>
        <w:jc w:val="center"/>
        <w:rPr>
          <w:rFonts w:asciiTheme="majorHAnsi" w:hAnsiTheme="majorHAnsi"/>
          <w:sz w:val="24"/>
          <w:szCs w:val="26"/>
        </w:rPr>
      </w:pPr>
      <w:r w:rsidRPr="00775CDF">
        <w:rPr>
          <w:rFonts w:asciiTheme="majorHAnsi" w:hAnsiTheme="majorHAnsi"/>
          <w:sz w:val="24"/>
          <w:szCs w:val="26"/>
        </w:rPr>
        <w:t>Internal Quality Assurance Cell</w:t>
      </w:r>
    </w:p>
    <w:p w:rsidR="006B69E0" w:rsidRPr="00775CDF" w:rsidRDefault="006B69E0" w:rsidP="006B69E0">
      <w:pPr>
        <w:pStyle w:val="NoSpacing"/>
        <w:spacing w:line="360" w:lineRule="auto"/>
        <w:jc w:val="center"/>
        <w:rPr>
          <w:rFonts w:asciiTheme="majorHAnsi" w:hAnsiTheme="majorHAnsi"/>
          <w:sz w:val="24"/>
          <w:szCs w:val="26"/>
        </w:rPr>
      </w:pPr>
      <w:proofErr w:type="gramStart"/>
      <w:r w:rsidRPr="00775CDF">
        <w:rPr>
          <w:rFonts w:asciiTheme="majorHAnsi" w:hAnsiTheme="majorHAnsi"/>
          <w:sz w:val="24"/>
          <w:szCs w:val="26"/>
        </w:rPr>
        <w:t>Veerashaiva College, Ballari.</w:t>
      </w:r>
      <w:proofErr w:type="gramEnd"/>
    </w:p>
    <w:p w:rsidR="006B69E0" w:rsidRDefault="006B69E0" w:rsidP="006B69E0">
      <w:pPr>
        <w:pStyle w:val="NoSpacing"/>
        <w:spacing w:line="360" w:lineRule="auto"/>
        <w:jc w:val="center"/>
        <w:rPr>
          <w:rFonts w:asciiTheme="majorHAnsi" w:hAnsiTheme="majorHAnsi"/>
          <w:sz w:val="24"/>
          <w:szCs w:val="26"/>
        </w:rPr>
      </w:pPr>
      <w:r w:rsidRPr="00775CDF">
        <w:rPr>
          <w:rFonts w:asciiTheme="majorHAnsi" w:hAnsiTheme="majorHAnsi"/>
          <w:sz w:val="24"/>
          <w:szCs w:val="26"/>
        </w:rPr>
        <w:t>A</w:t>
      </w:r>
      <w:r>
        <w:rPr>
          <w:rFonts w:asciiTheme="majorHAnsi" w:hAnsiTheme="majorHAnsi"/>
          <w:sz w:val="24"/>
          <w:szCs w:val="26"/>
        </w:rPr>
        <w:t>ction</w:t>
      </w:r>
      <w:r w:rsidRPr="00775CDF">
        <w:rPr>
          <w:rFonts w:asciiTheme="majorHAnsi" w:hAnsiTheme="majorHAnsi"/>
          <w:sz w:val="24"/>
          <w:szCs w:val="26"/>
        </w:rPr>
        <w:t xml:space="preserve"> Taken Report for the Year 201</w:t>
      </w:r>
      <w:r>
        <w:rPr>
          <w:rFonts w:asciiTheme="majorHAnsi" w:hAnsiTheme="majorHAnsi"/>
          <w:sz w:val="24"/>
          <w:szCs w:val="26"/>
        </w:rPr>
        <w:t>8</w:t>
      </w:r>
      <w:r w:rsidRPr="00775CDF">
        <w:rPr>
          <w:rFonts w:asciiTheme="majorHAnsi" w:hAnsiTheme="majorHAnsi"/>
          <w:sz w:val="24"/>
          <w:szCs w:val="26"/>
        </w:rPr>
        <w:t>-</w:t>
      </w:r>
      <w:r>
        <w:rPr>
          <w:rFonts w:asciiTheme="majorHAnsi" w:hAnsiTheme="majorHAnsi"/>
          <w:sz w:val="24"/>
          <w:szCs w:val="26"/>
        </w:rPr>
        <w:t>19</w:t>
      </w:r>
      <w:r>
        <w:rPr>
          <w:rFonts w:asciiTheme="majorHAnsi" w:hAnsiTheme="majorHAnsi"/>
          <w:sz w:val="24"/>
          <w:szCs w:val="26"/>
        </w:rPr>
        <w:tab/>
      </w:r>
      <w:r w:rsidRPr="00775CDF">
        <w:rPr>
          <w:rFonts w:asciiTheme="majorHAnsi" w:hAnsiTheme="majorHAnsi"/>
          <w:sz w:val="24"/>
          <w:szCs w:val="26"/>
        </w:rPr>
        <w:t>.</w:t>
      </w:r>
    </w:p>
    <w:p w:rsidR="006B69E0" w:rsidRPr="00356802" w:rsidRDefault="006B69E0" w:rsidP="006B69E0">
      <w:pPr>
        <w:pStyle w:val="NoSpacing"/>
        <w:spacing w:line="360" w:lineRule="auto"/>
        <w:jc w:val="center"/>
        <w:rPr>
          <w:rFonts w:asciiTheme="majorHAnsi" w:hAnsiTheme="majorHAnsi"/>
          <w:sz w:val="14"/>
          <w:szCs w:val="26"/>
        </w:rPr>
      </w:pPr>
    </w:p>
    <w:tbl>
      <w:tblPr>
        <w:tblStyle w:val="TableGrid"/>
        <w:tblW w:w="0" w:type="auto"/>
        <w:jc w:val="center"/>
        <w:tblLook w:val="04A0"/>
      </w:tblPr>
      <w:tblGrid>
        <w:gridCol w:w="697"/>
        <w:gridCol w:w="4040"/>
        <w:gridCol w:w="4839"/>
      </w:tblGrid>
      <w:tr w:rsidR="006B69E0" w:rsidTr="00396A04">
        <w:trPr>
          <w:jc w:val="center"/>
        </w:trPr>
        <w:tc>
          <w:tcPr>
            <w:tcW w:w="697" w:type="dxa"/>
          </w:tcPr>
          <w:p w:rsidR="006B69E0" w:rsidRPr="00356802" w:rsidRDefault="006B69E0" w:rsidP="00396A04">
            <w:pPr>
              <w:spacing w:line="360" w:lineRule="auto"/>
              <w:jc w:val="center"/>
              <w:rPr>
                <w:rFonts w:asciiTheme="majorHAnsi" w:hAnsiTheme="majorHAnsi"/>
              </w:rPr>
            </w:pPr>
            <w:proofErr w:type="spellStart"/>
            <w:r w:rsidRPr="00356802">
              <w:rPr>
                <w:rFonts w:asciiTheme="majorHAnsi" w:hAnsiTheme="majorHAnsi"/>
              </w:rPr>
              <w:t>Sl.No</w:t>
            </w:r>
            <w:proofErr w:type="spellEnd"/>
          </w:p>
        </w:tc>
        <w:tc>
          <w:tcPr>
            <w:tcW w:w="4252" w:type="dxa"/>
          </w:tcPr>
          <w:p w:rsidR="006B69E0" w:rsidRPr="00356802" w:rsidRDefault="006B69E0" w:rsidP="00396A04">
            <w:pPr>
              <w:spacing w:line="360" w:lineRule="auto"/>
              <w:jc w:val="center"/>
              <w:rPr>
                <w:rFonts w:asciiTheme="majorHAnsi" w:hAnsiTheme="majorHAnsi"/>
              </w:rPr>
            </w:pPr>
            <w:r w:rsidRPr="00356802">
              <w:rPr>
                <w:rFonts w:asciiTheme="majorHAnsi" w:hAnsiTheme="majorHAnsi"/>
              </w:rPr>
              <w:t>Minutes of Meeting</w:t>
            </w:r>
          </w:p>
        </w:tc>
        <w:tc>
          <w:tcPr>
            <w:tcW w:w="5103" w:type="dxa"/>
          </w:tcPr>
          <w:p w:rsidR="006B69E0" w:rsidRPr="00356802" w:rsidRDefault="006B69E0" w:rsidP="00396A04">
            <w:pPr>
              <w:spacing w:line="360" w:lineRule="auto"/>
              <w:jc w:val="center"/>
              <w:rPr>
                <w:rFonts w:asciiTheme="majorHAnsi" w:hAnsiTheme="majorHAnsi"/>
              </w:rPr>
            </w:pPr>
            <w:r w:rsidRPr="00356802">
              <w:rPr>
                <w:rFonts w:asciiTheme="majorHAnsi" w:hAnsiTheme="majorHAnsi"/>
              </w:rPr>
              <w:t>Action taken</w:t>
            </w:r>
          </w:p>
        </w:tc>
      </w:tr>
      <w:tr w:rsidR="006B69E0" w:rsidTr="00396A04">
        <w:trPr>
          <w:jc w:val="center"/>
        </w:trPr>
        <w:tc>
          <w:tcPr>
            <w:tcW w:w="697" w:type="dxa"/>
          </w:tcPr>
          <w:p w:rsidR="006B69E0" w:rsidRPr="00BD1452" w:rsidRDefault="006B69E0" w:rsidP="00396A04">
            <w:pPr>
              <w:spacing w:line="360" w:lineRule="auto"/>
              <w:jc w:val="center"/>
              <w:rPr>
                <w:rFonts w:asciiTheme="majorHAnsi" w:hAnsiTheme="majorHAnsi"/>
              </w:rPr>
            </w:pPr>
            <w:r w:rsidRPr="00BD1452">
              <w:rPr>
                <w:rFonts w:asciiTheme="majorHAnsi" w:hAnsiTheme="majorHAnsi"/>
              </w:rPr>
              <w:t>1</w:t>
            </w:r>
          </w:p>
        </w:tc>
        <w:tc>
          <w:tcPr>
            <w:tcW w:w="4252" w:type="dxa"/>
          </w:tcPr>
          <w:p w:rsidR="006B69E0" w:rsidRPr="00BD1452" w:rsidRDefault="006B69E0" w:rsidP="00396A04">
            <w:pPr>
              <w:spacing w:line="360" w:lineRule="auto"/>
              <w:rPr>
                <w:rFonts w:asciiTheme="majorHAnsi" w:hAnsiTheme="majorHAnsi"/>
              </w:rPr>
            </w:pPr>
            <w:r w:rsidRPr="00BD1452">
              <w:rPr>
                <w:rFonts w:asciiTheme="majorHAnsi" w:hAnsiTheme="majorHAnsi"/>
              </w:rPr>
              <w:t>Confirmed and recorded resolution</w:t>
            </w:r>
          </w:p>
          <w:p w:rsidR="006B69E0" w:rsidRPr="00BD1452" w:rsidRDefault="006B69E0" w:rsidP="00396A04">
            <w:pPr>
              <w:spacing w:line="360" w:lineRule="auto"/>
              <w:rPr>
                <w:rFonts w:asciiTheme="majorHAnsi" w:hAnsiTheme="majorHAnsi"/>
              </w:rPr>
            </w:pPr>
            <w:r w:rsidRPr="00BD1452">
              <w:rPr>
                <w:rFonts w:asciiTheme="majorHAnsi" w:hAnsiTheme="majorHAnsi"/>
              </w:rPr>
              <w:t xml:space="preserve"> </w:t>
            </w:r>
            <w:proofErr w:type="gramStart"/>
            <w:r w:rsidRPr="00BD1452">
              <w:rPr>
                <w:rFonts w:asciiTheme="majorHAnsi" w:hAnsiTheme="majorHAnsi"/>
              </w:rPr>
              <w:t>of</w:t>
            </w:r>
            <w:proofErr w:type="gramEnd"/>
            <w:r w:rsidRPr="00BD1452">
              <w:rPr>
                <w:rFonts w:asciiTheme="majorHAnsi" w:hAnsiTheme="majorHAnsi"/>
              </w:rPr>
              <w:t xml:space="preserve"> last meeting in minutes book</w:t>
            </w:r>
            <w:r>
              <w:rPr>
                <w:rFonts w:asciiTheme="majorHAnsi" w:hAnsiTheme="majorHAnsi"/>
              </w:rPr>
              <w:t>.</w:t>
            </w:r>
          </w:p>
        </w:tc>
        <w:tc>
          <w:tcPr>
            <w:tcW w:w="5103" w:type="dxa"/>
          </w:tcPr>
          <w:p w:rsidR="006B69E0" w:rsidRPr="00BD1452" w:rsidRDefault="006B69E0" w:rsidP="00396A04">
            <w:pPr>
              <w:spacing w:line="360" w:lineRule="auto"/>
              <w:jc w:val="both"/>
              <w:rPr>
                <w:rFonts w:asciiTheme="majorHAnsi" w:hAnsiTheme="majorHAnsi"/>
              </w:rPr>
            </w:pPr>
            <w:r>
              <w:rPr>
                <w:rFonts w:asciiTheme="majorHAnsi" w:hAnsiTheme="majorHAnsi"/>
              </w:rPr>
              <w:t>Circulated a copy of minutes among all the members and the convener of cells, committees and departments on 06.08.2018.</w:t>
            </w:r>
          </w:p>
        </w:tc>
      </w:tr>
      <w:tr w:rsidR="006B69E0" w:rsidTr="00396A04">
        <w:trPr>
          <w:jc w:val="center"/>
        </w:trPr>
        <w:tc>
          <w:tcPr>
            <w:tcW w:w="697" w:type="dxa"/>
          </w:tcPr>
          <w:p w:rsidR="006B69E0" w:rsidRPr="00BD1452" w:rsidRDefault="006B69E0" w:rsidP="00396A04">
            <w:pPr>
              <w:spacing w:line="360" w:lineRule="auto"/>
              <w:jc w:val="center"/>
              <w:rPr>
                <w:rFonts w:asciiTheme="majorHAnsi" w:hAnsiTheme="majorHAnsi"/>
              </w:rPr>
            </w:pPr>
            <w:r w:rsidRPr="00BD1452">
              <w:rPr>
                <w:rFonts w:asciiTheme="majorHAnsi" w:hAnsiTheme="majorHAnsi"/>
              </w:rPr>
              <w:t>2</w:t>
            </w:r>
          </w:p>
        </w:tc>
        <w:tc>
          <w:tcPr>
            <w:tcW w:w="4252" w:type="dxa"/>
          </w:tcPr>
          <w:p w:rsidR="006B69E0" w:rsidRPr="00BD1452" w:rsidRDefault="006B69E0" w:rsidP="00396A04">
            <w:pPr>
              <w:spacing w:line="360" w:lineRule="auto"/>
              <w:rPr>
                <w:rFonts w:asciiTheme="majorHAnsi" w:hAnsiTheme="majorHAnsi"/>
              </w:rPr>
            </w:pPr>
            <w:r w:rsidRPr="00BD1452">
              <w:rPr>
                <w:rFonts w:asciiTheme="majorHAnsi" w:hAnsiTheme="majorHAnsi"/>
              </w:rPr>
              <w:t>Resolved to reconstitute IQAC team</w:t>
            </w:r>
            <w:r>
              <w:rPr>
                <w:rFonts w:asciiTheme="majorHAnsi" w:hAnsiTheme="majorHAnsi"/>
              </w:rPr>
              <w:t>.</w:t>
            </w:r>
          </w:p>
        </w:tc>
        <w:tc>
          <w:tcPr>
            <w:tcW w:w="5103" w:type="dxa"/>
          </w:tcPr>
          <w:p w:rsidR="006B69E0" w:rsidRPr="00BD1452" w:rsidRDefault="006B69E0" w:rsidP="00396A04">
            <w:pPr>
              <w:spacing w:line="360" w:lineRule="auto"/>
              <w:jc w:val="both"/>
              <w:rPr>
                <w:rFonts w:asciiTheme="majorHAnsi" w:hAnsiTheme="majorHAnsi"/>
              </w:rPr>
            </w:pPr>
            <w:r>
              <w:rPr>
                <w:rFonts w:asciiTheme="majorHAnsi" w:hAnsiTheme="majorHAnsi"/>
              </w:rPr>
              <w:t>A new team is constituted and invited the new members for the meeting held on 30.07.2018. IQAC co-ordinator briefed about the structure and functions of IQAC to newly selected members.</w:t>
            </w:r>
          </w:p>
        </w:tc>
      </w:tr>
      <w:tr w:rsidR="006B69E0" w:rsidTr="00396A04">
        <w:trPr>
          <w:jc w:val="center"/>
        </w:trPr>
        <w:tc>
          <w:tcPr>
            <w:tcW w:w="697" w:type="dxa"/>
          </w:tcPr>
          <w:p w:rsidR="006B69E0" w:rsidRPr="00BD1452" w:rsidRDefault="006B69E0" w:rsidP="00396A04">
            <w:pPr>
              <w:spacing w:line="360" w:lineRule="auto"/>
              <w:jc w:val="center"/>
              <w:rPr>
                <w:rFonts w:asciiTheme="majorHAnsi" w:hAnsiTheme="majorHAnsi"/>
              </w:rPr>
            </w:pPr>
            <w:r w:rsidRPr="00BD1452">
              <w:rPr>
                <w:rFonts w:asciiTheme="majorHAnsi" w:hAnsiTheme="majorHAnsi"/>
              </w:rPr>
              <w:t>3</w:t>
            </w:r>
          </w:p>
        </w:tc>
        <w:tc>
          <w:tcPr>
            <w:tcW w:w="4252" w:type="dxa"/>
          </w:tcPr>
          <w:p w:rsidR="006B69E0" w:rsidRPr="00BD1452" w:rsidRDefault="006B69E0" w:rsidP="00396A04">
            <w:pPr>
              <w:spacing w:line="360" w:lineRule="auto"/>
              <w:rPr>
                <w:rFonts w:asciiTheme="majorHAnsi" w:hAnsiTheme="majorHAnsi"/>
              </w:rPr>
            </w:pPr>
            <w:r>
              <w:rPr>
                <w:rFonts w:asciiTheme="majorHAnsi" w:hAnsiTheme="majorHAnsi"/>
              </w:rPr>
              <w:t xml:space="preserve">Resolved </w:t>
            </w:r>
            <w:proofErr w:type="gramStart"/>
            <w:r>
              <w:rPr>
                <w:rFonts w:asciiTheme="majorHAnsi" w:hAnsiTheme="majorHAnsi"/>
              </w:rPr>
              <w:t>and  prepared</w:t>
            </w:r>
            <w:proofErr w:type="gramEnd"/>
            <w:r>
              <w:rPr>
                <w:rFonts w:asciiTheme="majorHAnsi" w:hAnsiTheme="majorHAnsi"/>
              </w:rPr>
              <w:t xml:space="preserve"> strategic perspective plan after in depth discussion in the meeting.</w:t>
            </w:r>
          </w:p>
        </w:tc>
        <w:tc>
          <w:tcPr>
            <w:tcW w:w="5103" w:type="dxa"/>
          </w:tcPr>
          <w:p w:rsidR="006B69E0" w:rsidRPr="00BD1452" w:rsidRDefault="006B69E0" w:rsidP="00396A04">
            <w:pPr>
              <w:spacing w:line="360" w:lineRule="auto"/>
              <w:jc w:val="both"/>
              <w:rPr>
                <w:rFonts w:asciiTheme="majorHAnsi" w:hAnsiTheme="majorHAnsi"/>
              </w:rPr>
            </w:pPr>
            <w:r>
              <w:rPr>
                <w:rFonts w:asciiTheme="majorHAnsi" w:hAnsiTheme="majorHAnsi"/>
              </w:rPr>
              <w:t xml:space="preserve">Strategic perspective plan is designed consisting of 26 crucial activities for the improvement of overall quality. A copy of </w:t>
            </w:r>
            <w:proofErr w:type="gramStart"/>
            <w:r>
              <w:rPr>
                <w:rFonts w:asciiTheme="majorHAnsi" w:hAnsiTheme="majorHAnsi"/>
              </w:rPr>
              <w:t>it,</w:t>
            </w:r>
            <w:proofErr w:type="gramEnd"/>
            <w:r>
              <w:rPr>
                <w:rFonts w:asciiTheme="majorHAnsi" w:hAnsiTheme="majorHAnsi"/>
              </w:rPr>
              <w:t xml:space="preserve"> was circulated among the staff concerned and informed them to implement assigned activities.</w:t>
            </w:r>
          </w:p>
        </w:tc>
      </w:tr>
      <w:tr w:rsidR="006B69E0" w:rsidTr="00396A04">
        <w:trPr>
          <w:jc w:val="center"/>
        </w:trPr>
        <w:tc>
          <w:tcPr>
            <w:tcW w:w="697" w:type="dxa"/>
          </w:tcPr>
          <w:p w:rsidR="006B69E0" w:rsidRPr="00BD1452" w:rsidRDefault="006B69E0" w:rsidP="00396A04">
            <w:pPr>
              <w:spacing w:line="360" w:lineRule="auto"/>
              <w:jc w:val="center"/>
              <w:rPr>
                <w:rFonts w:asciiTheme="majorHAnsi" w:hAnsiTheme="majorHAnsi"/>
              </w:rPr>
            </w:pPr>
            <w:r>
              <w:rPr>
                <w:rFonts w:asciiTheme="majorHAnsi" w:hAnsiTheme="majorHAnsi"/>
              </w:rPr>
              <w:t>4</w:t>
            </w:r>
          </w:p>
        </w:tc>
        <w:tc>
          <w:tcPr>
            <w:tcW w:w="4252" w:type="dxa"/>
          </w:tcPr>
          <w:p w:rsidR="006B69E0" w:rsidRPr="00BD1452" w:rsidRDefault="006B69E0" w:rsidP="00396A04">
            <w:pPr>
              <w:spacing w:line="360" w:lineRule="auto"/>
              <w:jc w:val="both"/>
              <w:rPr>
                <w:rFonts w:asciiTheme="majorHAnsi" w:hAnsiTheme="majorHAnsi"/>
              </w:rPr>
            </w:pPr>
            <w:r>
              <w:rPr>
                <w:rFonts w:asciiTheme="majorHAnsi" w:hAnsiTheme="majorHAnsi"/>
              </w:rPr>
              <w:t>Resolved to prepare calendar of events for the year 2018-19 in accordance with the academic calendar of affiliated university.</w:t>
            </w:r>
          </w:p>
        </w:tc>
        <w:tc>
          <w:tcPr>
            <w:tcW w:w="5103" w:type="dxa"/>
          </w:tcPr>
          <w:p w:rsidR="006B69E0" w:rsidRPr="00BD1452" w:rsidRDefault="006B69E0" w:rsidP="00396A04">
            <w:pPr>
              <w:spacing w:line="360" w:lineRule="auto"/>
              <w:jc w:val="both"/>
              <w:rPr>
                <w:rFonts w:asciiTheme="majorHAnsi" w:hAnsiTheme="majorHAnsi"/>
              </w:rPr>
            </w:pPr>
            <w:r>
              <w:rPr>
                <w:rFonts w:asciiTheme="majorHAnsi" w:hAnsiTheme="majorHAnsi"/>
              </w:rPr>
              <w:t>Displayed on the notice board and informed the staff concerned to conduct curricular, co-curricular and extension activities as per the provisions made in the calendar of events.</w:t>
            </w:r>
          </w:p>
        </w:tc>
      </w:tr>
      <w:tr w:rsidR="006B69E0" w:rsidTr="00396A04">
        <w:trPr>
          <w:jc w:val="center"/>
        </w:trPr>
        <w:tc>
          <w:tcPr>
            <w:tcW w:w="697" w:type="dxa"/>
          </w:tcPr>
          <w:p w:rsidR="006B69E0" w:rsidRPr="00BD1452" w:rsidRDefault="006B69E0" w:rsidP="00396A04">
            <w:pPr>
              <w:spacing w:line="360" w:lineRule="auto"/>
              <w:jc w:val="center"/>
              <w:rPr>
                <w:rFonts w:asciiTheme="majorHAnsi" w:hAnsiTheme="majorHAnsi"/>
              </w:rPr>
            </w:pPr>
            <w:r>
              <w:rPr>
                <w:rFonts w:asciiTheme="majorHAnsi" w:hAnsiTheme="majorHAnsi"/>
              </w:rPr>
              <w:t>5</w:t>
            </w:r>
          </w:p>
        </w:tc>
        <w:tc>
          <w:tcPr>
            <w:tcW w:w="4252" w:type="dxa"/>
          </w:tcPr>
          <w:p w:rsidR="006B69E0" w:rsidRPr="00BD1452" w:rsidRDefault="006B69E0" w:rsidP="00396A04">
            <w:pPr>
              <w:spacing w:line="360" w:lineRule="auto"/>
              <w:jc w:val="both"/>
              <w:rPr>
                <w:rFonts w:asciiTheme="majorHAnsi" w:hAnsiTheme="majorHAnsi"/>
              </w:rPr>
            </w:pPr>
            <w:r>
              <w:rPr>
                <w:rFonts w:asciiTheme="majorHAnsi" w:hAnsiTheme="majorHAnsi"/>
              </w:rPr>
              <w:t xml:space="preserve">Resolved to assign tasks to the staff in charge </w:t>
            </w:r>
            <w:proofErr w:type="gramStart"/>
            <w:r>
              <w:rPr>
                <w:rFonts w:asciiTheme="majorHAnsi" w:hAnsiTheme="majorHAnsi"/>
              </w:rPr>
              <w:t>of  cells</w:t>
            </w:r>
            <w:proofErr w:type="gramEnd"/>
            <w:r>
              <w:rPr>
                <w:rFonts w:asciiTheme="majorHAnsi" w:hAnsiTheme="majorHAnsi"/>
              </w:rPr>
              <w:t xml:space="preserve"> and committees. </w:t>
            </w:r>
          </w:p>
        </w:tc>
        <w:tc>
          <w:tcPr>
            <w:tcW w:w="5103" w:type="dxa"/>
          </w:tcPr>
          <w:p w:rsidR="006B69E0" w:rsidRPr="00BD1452" w:rsidRDefault="006B69E0" w:rsidP="00396A04">
            <w:pPr>
              <w:spacing w:line="360" w:lineRule="auto"/>
              <w:jc w:val="both"/>
              <w:rPr>
                <w:rFonts w:asciiTheme="majorHAnsi" w:hAnsiTheme="majorHAnsi"/>
              </w:rPr>
            </w:pPr>
            <w:r>
              <w:rPr>
                <w:rFonts w:asciiTheme="majorHAnsi" w:hAnsiTheme="majorHAnsi"/>
              </w:rPr>
              <w:t>Statement of tasks in accordance with strategic perspective plan is prepared and submitted to the staff for execution.</w:t>
            </w:r>
          </w:p>
        </w:tc>
      </w:tr>
      <w:tr w:rsidR="006B69E0" w:rsidTr="00396A04">
        <w:trPr>
          <w:jc w:val="center"/>
        </w:trPr>
        <w:tc>
          <w:tcPr>
            <w:tcW w:w="697" w:type="dxa"/>
          </w:tcPr>
          <w:p w:rsidR="006B69E0" w:rsidRPr="00BD1452" w:rsidRDefault="006B69E0" w:rsidP="00396A04">
            <w:pPr>
              <w:spacing w:line="360" w:lineRule="auto"/>
              <w:jc w:val="center"/>
              <w:rPr>
                <w:rFonts w:asciiTheme="majorHAnsi" w:hAnsiTheme="majorHAnsi"/>
              </w:rPr>
            </w:pPr>
            <w:r>
              <w:rPr>
                <w:rFonts w:asciiTheme="majorHAnsi" w:hAnsiTheme="majorHAnsi"/>
              </w:rPr>
              <w:t>6</w:t>
            </w:r>
          </w:p>
        </w:tc>
        <w:tc>
          <w:tcPr>
            <w:tcW w:w="4252" w:type="dxa"/>
          </w:tcPr>
          <w:p w:rsidR="006B69E0" w:rsidRPr="00BD1452" w:rsidRDefault="006B69E0" w:rsidP="00396A04">
            <w:pPr>
              <w:spacing w:line="360" w:lineRule="auto"/>
              <w:jc w:val="both"/>
              <w:rPr>
                <w:rFonts w:asciiTheme="majorHAnsi" w:hAnsiTheme="majorHAnsi"/>
              </w:rPr>
            </w:pPr>
            <w:r>
              <w:rPr>
                <w:rFonts w:asciiTheme="majorHAnsi" w:hAnsiTheme="majorHAnsi"/>
              </w:rPr>
              <w:t>Resolved to upload IA marks to VSK university before the expiry of last date by involving the heads of the depts. Allowed sports men and women to write IA tests on some other dates and asked to prepare new question papers.</w:t>
            </w:r>
          </w:p>
        </w:tc>
        <w:tc>
          <w:tcPr>
            <w:tcW w:w="5103" w:type="dxa"/>
          </w:tcPr>
          <w:p w:rsidR="006B69E0" w:rsidRPr="00BD1452" w:rsidRDefault="006B69E0" w:rsidP="00396A04">
            <w:pPr>
              <w:spacing w:line="360" w:lineRule="auto"/>
              <w:jc w:val="both"/>
              <w:rPr>
                <w:rFonts w:asciiTheme="majorHAnsi" w:hAnsiTheme="majorHAnsi"/>
              </w:rPr>
            </w:pPr>
            <w:r>
              <w:rPr>
                <w:rFonts w:asciiTheme="majorHAnsi" w:hAnsiTheme="majorHAnsi"/>
              </w:rPr>
              <w:t>Pursued and executed the heads of the departments are informed to conduct tests separately on some other convenient data and asked to prepare new question papers for all subjects.</w:t>
            </w:r>
          </w:p>
        </w:tc>
      </w:tr>
      <w:tr w:rsidR="006B69E0" w:rsidTr="00396A04">
        <w:trPr>
          <w:jc w:val="center"/>
        </w:trPr>
        <w:tc>
          <w:tcPr>
            <w:tcW w:w="697" w:type="dxa"/>
          </w:tcPr>
          <w:p w:rsidR="006B69E0" w:rsidRPr="00BD1452" w:rsidRDefault="006B69E0" w:rsidP="00396A04">
            <w:pPr>
              <w:spacing w:line="360" w:lineRule="auto"/>
              <w:jc w:val="center"/>
              <w:rPr>
                <w:rFonts w:asciiTheme="majorHAnsi" w:hAnsiTheme="majorHAnsi"/>
              </w:rPr>
            </w:pPr>
            <w:r>
              <w:rPr>
                <w:rFonts w:asciiTheme="majorHAnsi" w:hAnsiTheme="majorHAnsi"/>
              </w:rPr>
              <w:t>7</w:t>
            </w:r>
          </w:p>
        </w:tc>
        <w:tc>
          <w:tcPr>
            <w:tcW w:w="4252" w:type="dxa"/>
          </w:tcPr>
          <w:p w:rsidR="006B69E0" w:rsidRPr="00BD1452" w:rsidRDefault="006B69E0" w:rsidP="00396A04">
            <w:pPr>
              <w:spacing w:line="360" w:lineRule="auto"/>
              <w:jc w:val="both"/>
              <w:rPr>
                <w:rFonts w:asciiTheme="majorHAnsi" w:hAnsiTheme="majorHAnsi"/>
              </w:rPr>
            </w:pPr>
            <w:r>
              <w:rPr>
                <w:rFonts w:asciiTheme="majorHAnsi" w:hAnsiTheme="majorHAnsi"/>
              </w:rPr>
              <w:t xml:space="preserve">Resolved to insist each staff to present </w:t>
            </w:r>
            <w:r>
              <w:rPr>
                <w:rFonts w:asciiTheme="majorHAnsi" w:hAnsiTheme="majorHAnsi"/>
              </w:rPr>
              <w:lastRenderedPageBreak/>
              <w:t>at least two papers in seminars and conferences in every academic year.</w:t>
            </w:r>
          </w:p>
        </w:tc>
        <w:tc>
          <w:tcPr>
            <w:tcW w:w="5103" w:type="dxa"/>
          </w:tcPr>
          <w:p w:rsidR="006B69E0" w:rsidRPr="00BD1452" w:rsidRDefault="006B69E0" w:rsidP="00396A04">
            <w:pPr>
              <w:spacing w:line="360" w:lineRule="auto"/>
              <w:jc w:val="both"/>
              <w:rPr>
                <w:rFonts w:asciiTheme="majorHAnsi" w:hAnsiTheme="majorHAnsi"/>
              </w:rPr>
            </w:pPr>
            <w:r>
              <w:rPr>
                <w:rFonts w:asciiTheme="majorHAnsi" w:hAnsiTheme="majorHAnsi"/>
              </w:rPr>
              <w:lastRenderedPageBreak/>
              <w:t xml:space="preserve">The meeting of the staff is convened on </w:t>
            </w:r>
            <w:r>
              <w:rPr>
                <w:rFonts w:asciiTheme="majorHAnsi" w:hAnsiTheme="majorHAnsi"/>
              </w:rPr>
              <w:lastRenderedPageBreak/>
              <w:t>16.10.2018 in which all the teaching faculty are informed to present at least two papers in one academic year.</w:t>
            </w:r>
          </w:p>
        </w:tc>
      </w:tr>
      <w:tr w:rsidR="006B69E0" w:rsidTr="00396A04">
        <w:trPr>
          <w:jc w:val="center"/>
        </w:trPr>
        <w:tc>
          <w:tcPr>
            <w:tcW w:w="697" w:type="dxa"/>
          </w:tcPr>
          <w:p w:rsidR="006B69E0" w:rsidRPr="00BD1452" w:rsidRDefault="006B69E0" w:rsidP="00396A04">
            <w:pPr>
              <w:spacing w:line="360" w:lineRule="auto"/>
              <w:jc w:val="center"/>
              <w:rPr>
                <w:rFonts w:asciiTheme="majorHAnsi" w:hAnsiTheme="majorHAnsi"/>
              </w:rPr>
            </w:pPr>
            <w:r>
              <w:rPr>
                <w:rFonts w:asciiTheme="majorHAnsi" w:hAnsiTheme="majorHAnsi"/>
              </w:rPr>
              <w:lastRenderedPageBreak/>
              <w:t>8</w:t>
            </w:r>
          </w:p>
        </w:tc>
        <w:tc>
          <w:tcPr>
            <w:tcW w:w="4252" w:type="dxa"/>
          </w:tcPr>
          <w:p w:rsidR="006B69E0" w:rsidRPr="00BD1452" w:rsidRDefault="006B69E0" w:rsidP="00396A04">
            <w:pPr>
              <w:spacing w:line="360" w:lineRule="auto"/>
              <w:rPr>
                <w:rFonts w:asciiTheme="majorHAnsi" w:hAnsiTheme="majorHAnsi"/>
              </w:rPr>
            </w:pPr>
            <w:r>
              <w:rPr>
                <w:rFonts w:asciiTheme="majorHAnsi" w:hAnsiTheme="majorHAnsi"/>
              </w:rPr>
              <w:t xml:space="preserve">Resolved to organize FDF for teaching staff. </w:t>
            </w:r>
          </w:p>
        </w:tc>
        <w:tc>
          <w:tcPr>
            <w:tcW w:w="5103" w:type="dxa"/>
          </w:tcPr>
          <w:p w:rsidR="006B69E0" w:rsidRPr="00BD1452" w:rsidRDefault="006B69E0" w:rsidP="00396A04">
            <w:pPr>
              <w:spacing w:line="360" w:lineRule="auto"/>
              <w:jc w:val="both"/>
              <w:rPr>
                <w:rFonts w:asciiTheme="majorHAnsi" w:hAnsiTheme="majorHAnsi"/>
              </w:rPr>
            </w:pPr>
            <w:r>
              <w:rPr>
                <w:rFonts w:asciiTheme="majorHAnsi" w:hAnsiTheme="majorHAnsi"/>
              </w:rPr>
              <w:t xml:space="preserve">Dr </w:t>
            </w:r>
            <w:proofErr w:type="spellStart"/>
            <w:r>
              <w:rPr>
                <w:rFonts w:asciiTheme="majorHAnsi" w:hAnsiTheme="majorHAnsi"/>
              </w:rPr>
              <w:t>Jagadish</w:t>
            </w:r>
            <w:proofErr w:type="spellEnd"/>
            <w:r>
              <w:rPr>
                <w:rFonts w:asciiTheme="majorHAnsi" w:hAnsiTheme="majorHAnsi"/>
              </w:rPr>
              <w:t xml:space="preserve"> </w:t>
            </w:r>
            <w:proofErr w:type="spellStart"/>
            <w:r>
              <w:rPr>
                <w:rFonts w:asciiTheme="majorHAnsi" w:hAnsiTheme="majorHAnsi"/>
              </w:rPr>
              <w:t>Basapur</w:t>
            </w:r>
            <w:proofErr w:type="spellEnd"/>
            <w:r>
              <w:rPr>
                <w:rFonts w:asciiTheme="majorHAnsi" w:hAnsiTheme="majorHAnsi"/>
              </w:rPr>
              <w:t xml:space="preserve">, KSCTE, Ballari is requested in letter dated 06.08.2018 to deliver a talk. He delved a talk on </w:t>
            </w:r>
          </w:p>
        </w:tc>
      </w:tr>
    </w:tbl>
    <w:p w:rsidR="006B69E0" w:rsidRDefault="006B69E0" w:rsidP="006B69E0"/>
    <w:tbl>
      <w:tblPr>
        <w:tblStyle w:val="TableGrid"/>
        <w:tblW w:w="0" w:type="auto"/>
        <w:jc w:val="center"/>
        <w:tblLook w:val="04A0"/>
      </w:tblPr>
      <w:tblGrid>
        <w:gridCol w:w="680"/>
        <w:gridCol w:w="4053"/>
        <w:gridCol w:w="4843"/>
      </w:tblGrid>
      <w:tr w:rsidR="006B69E0" w:rsidTr="00396A04">
        <w:trPr>
          <w:jc w:val="center"/>
        </w:trPr>
        <w:tc>
          <w:tcPr>
            <w:tcW w:w="697" w:type="dxa"/>
          </w:tcPr>
          <w:p w:rsidR="006B69E0" w:rsidRPr="00BD1452" w:rsidRDefault="006B69E0" w:rsidP="00396A04">
            <w:pPr>
              <w:spacing w:line="360" w:lineRule="auto"/>
              <w:jc w:val="center"/>
              <w:rPr>
                <w:rFonts w:asciiTheme="majorHAnsi" w:hAnsiTheme="majorHAnsi"/>
              </w:rPr>
            </w:pPr>
            <w:r>
              <w:rPr>
                <w:rFonts w:asciiTheme="majorHAnsi" w:hAnsiTheme="majorHAnsi"/>
              </w:rPr>
              <w:t>9</w:t>
            </w:r>
          </w:p>
        </w:tc>
        <w:tc>
          <w:tcPr>
            <w:tcW w:w="4252" w:type="dxa"/>
          </w:tcPr>
          <w:p w:rsidR="006B69E0" w:rsidRPr="00BD1452" w:rsidRDefault="006B69E0" w:rsidP="00396A04">
            <w:pPr>
              <w:spacing w:line="360" w:lineRule="auto"/>
              <w:rPr>
                <w:rFonts w:asciiTheme="majorHAnsi" w:hAnsiTheme="majorHAnsi"/>
              </w:rPr>
            </w:pPr>
            <w:r>
              <w:rPr>
                <w:rFonts w:asciiTheme="majorHAnsi" w:hAnsiTheme="majorHAnsi"/>
              </w:rPr>
              <w:t>Preparation for TEE examinations to be held in November 2018.</w:t>
            </w:r>
          </w:p>
        </w:tc>
        <w:tc>
          <w:tcPr>
            <w:tcW w:w="5103" w:type="dxa"/>
          </w:tcPr>
          <w:p w:rsidR="006B69E0" w:rsidRPr="00BD1452" w:rsidRDefault="006B69E0" w:rsidP="00396A04">
            <w:pPr>
              <w:spacing w:line="360" w:lineRule="auto"/>
              <w:jc w:val="both"/>
              <w:rPr>
                <w:rFonts w:asciiTheme="majorHAnsi" w:hAnsiTheme="majorHAnsi"/>
              </w:rPr>
            </w:pPr>
            <w:r>
              <w:rPr>
                <w:rFonts w:asciiTheme="majorHAnsi" w:hAnsiTheme="majorHAnsi"/>
              </w:rPr>
              <w:t>Examination committee is given the responsibility of conducting examinations. The meeting of the committee is held in principal’s chamber on 28.10.2018.</w:t>
            </w:r>
          </w:p>
        </w:tc>
      </w:tr>
      <w:tr w:rsidR="006B69E0" w:rsidTr="00396A04">
        <w:trPr>
          <w:jc w:val="center"/>
        </w:trPr>
        <w:tc>
          <w:tcPr>
            <w:tcW w:w="697" w:type="dxa"/>
          </w:tcPr>
          <w:p w:rsidR="006B69E0" w:rsidRPr="00BD1452" w:rsidRDefault="006B69E0" w:rsidP="00396A04">
            <w:pPr>
              <w:spacing w:line="360" w:lineRule="auto"/>
              <w:jc w:val="center"/>
              <w:rPr>
                <w:rFonts w:asciiTheme="majorHAnsi" w:hAnsiTheme="majorHAnsi"/>
              </w:rPr>
            </w:pPr>
            <w:r>
              <w:rPr>
                <w:rFonts w:asciiTheme="majorHAnsi" w:hAnsiTheme="majorHAnsi"/>
              </w:rPr>
              <w:t>10</w:t>
            </w:r>
          </w:p>
        </w:tc>
        <w:tc>
          <w:tcPr>
            <w:tcW w:w="4252" w:type="dxa"/>
          </w:tcPr>
          <w:p w:rsidR="006B69E0" w:rsidRPr="00BD1452" w:rsidRDefault="006B69E0" w:rsidP="00396A04">
            <w:pPr>
              <w:spacing w:line="360" w:lineRule="auto"/>
              <w:rPr>
                <w:rFonts w:asciiTheme="majorHAnsi" w:hAnsiTheme="majorHAnsi"/>
              </w:rPr>
            </w:pPr>
            <w:r>
              <w:rPr>
                <w:rFonts w:asciiTheme="majorHAnsi" w:hAnsiTheme="majorHAnsi"/>
              </w:rPr>
              <w:t>Resolved to analyse the performance of the students in university examinations.</w:t>
            </w:r>
          </w:p>
        </w:tc>
        <w:tc>
          <w:tcPr>
            <w:tcW w:w="5103" w:type="dxa"/>
          </w:tcPr>
          <w:p w:rsidR="006B69E0" w:rsidRPr="00BD1452" w:rsidRDefault="006B69E0" w:rsidP="00396A04">
            <w:pPr>
              <w:spacing w:line="360" w:lineRule="auto"/>
              <w:jc w:val="both"/>
              <w:rPr>
                <w:rFonts w:asciiTheme="majorHAnsi" w:hAnsiTheme="majorHAnsi"/>
              </w:rPr>
            </w:pPr>
            <w:r>
              <w:rPr>
                <w:rFonts w:asciiTheme="majorHAnsi" w:hAnsiTheme="majorHAnsi"/>
              </w:rPr>
              <w:t>The examination committee is informed in letter dated 12.01.2019 to analyse students performance in the examinations and take measures for improvement in the case of slow learners.</w:t>
            </w:r>
          </w:p>
        </w:tc>
      </w:tr>
      <w:tr w:rsidR="006B69E0" w:rsidTr="00396A04">
        <w:trPr>
          <w:jc w:val="center"/>
        </w:trPr>
        <w:tc>
          <w:tcPr>
            <w:tcW w:w="697" w:type="dxa"/>
          </w:tcPr>
          <w:p w:rsidR="006B69E0" w:rsidRPr="00BD1452" w:rsidRDefault="006B69E0" w:rsidP="00396A04">
            <w:pPr>
              <w:spacing w:line="360" w:lineRule="auto"/>
              <w:jc w:val="center"/>
              <w:rPr>
                <w:rFonts w:asciiTheme="majorHAnsi" w:hAnsiTheme="majorHAnsi"/>
              </w:rPr>
            </w:pPr>
            <w:r>
              <w:rPr>
                <w:rFonts w:asciiTheme="majorHAnsi" w:hAnsiTheme="majorHAnsi"/>
              </w:rPr>
              <w:t>11</w:t>
            </w:r>
          </w:p>
        </w:tc>
        <w:tc>
          <w:tcPr>
            <w:tcW w:w="4252" w:type="dxa"/>
          </w:tcPr>
          <w:p w:rsidR="006B69E0" w:rsidRPr="00BD1452" w:rsidRDefault="006B69E0" w:rsidP="00396A04">
            <w:pPr>
              <w:spacing w:line="360" w:lineRule="auto"/>
              <w:jc w:val="both"/>
              <w:rPr>
                <w:rFonts w:asciiTheme="majorHAnsi" w:hAnsiTheme="majorHAnsi"/>
              </w:rPr>
            </w:pPr>
            <w:r>
              <w:rPr>
                <w:rFonts w:asciiTheme="majorHAnsi" w:hAnsiTheme="majorHAnsi"/>
              </w:rPr>
              <w:t xml:space="preserve">Resolved to honour and publicise the achievement of rank holders in university examinations held during 2017-18. </w:t>
            </w:r>
          </w:p>
        </w:tc>
        <w:tc>
          <w:tcPr>
            <w:tcW w:w="5103" w:type="dxa"/>
          </w:tcPr>
          <w:p w:rsidR="006B69E0" w:rsidRPr="00BD1452" w:rsidRDefault="006B69E0" w:rsidP="00396A04">
            <w:pPr>
              <w:spacing w:line="360" w:lineRule="auto"/>
              <w:jc w:val="both"/>
              <w:rPr>
                <w:rFonts w:asciiTheme="majorHAnsi" w:hAnsiTheme="majorHAnsi"/>
              </w:rPr>
            </w:pPr>
            <w:r>
              <w:rPr>
                <w:rFonts w:asciiTheme="majorHAnsi" w:hAnsiTheme="majorHAnsi"/>
              </w:rPr>
              <w:t>The members of examination committee are informed to place order for printing 04 banners and display them in 04 different places of the city. It is decided to honour the rank holders on talents day to be held on 10.04.2019.</w:t>
            </w:r>
          </w:p>
        </w:tc>
      </w:tr>
      <w:tr w:rsidR="006B69E0" w:rsidTr="00396A04">
        <w:trPr>
          <w:jc w:val="center"/>
        </w:trPr>
        <w:tc>
          <w:tcPr>
            <w:tcW w:w="697" w:type="dxa"/>
          </w:tcPr>
          <w:p w:rsidR="006B69E0" w:rsidRDefault="006B69E0" w:rsidP="00396A04">
            <w:pPr>
              <w:spacing w:line="360" w:lineRule="auto"/>
              <w:jc w:val="center"/>
              <w:rPr>
                <w:rFonts w:asciiTheme="majorHAnsi" w:hAnsiTheme="majorHAnsi"/>
              </w:rPr>
            </w:pPr>
            <w:r>
              <w:rPr>
                <w:rFonts w:asciiTheme="majorHAnsi" w:hAnsiTheme="majorHAnsi"/>
              </w:rPr>
              <w:t>12</w:t>
            </w:r>
          </w:p>
        </w:tc>
        <w:tc>
          <w:tcPr>
            <w:tcW w:w="4252" w:type="dxa"/>
          </w:tcPr>
          <w:p w:rsidR="006B69E0" w:rsidRDefault="006B69E0" w:rsidP="00396A04">
            <w:pPr>
              <w:spacing w:line="360" w:lineRule="auto"/>
              <w:jc w:val="both"/>
              <w:rPr>
                <w:rFonts w:asciiTheme="majorHAnsi" w:hAnsiTheme="majorHAnsi"/>
              </w:rPr>
            </w:pPr>
            <w:r>
              <w:rPr>
                <w:rFonts w:asciiTheme="majorHAnsi" w:hAnsiTheme="majorHAnsi"/>
              </w:rPr>
              <w:t>Resolved to complete roof repairing and painting work in room No 19 by the end of Feb</w:t>
            </w:r>
            <w:proofErr w:type="gramStart"/>
            <w:r>
              <w:rPr>
                <w:rFonts w:asciiTheme="majorHAnsi" w:hAnsiTheme="majorHAnsi"/>
              </w:rPr>
              <w:t>,2019</w:t>
            </w:r>
            <w:proofErr w:type="gramEnd"/>
            <w:r>
              <w:rPr>
                <w:rFonts w:asciiTheme="majorHAnsi" w:hAnsiTheme="majorHAnsi"/>
              </w:rPr>
              <w:t>.</w:t>
            </w:r>
          </w:p>
        </w:tc>
        <w:tc>
          <w:tcPr>
            <w:tcW w:w="5103" w:type="dxa"/>
          </w:tcPr>
          <w:p w:rsidR="006B69E0" w:rsidRPr="00BD1452" w:rsidRDefault="006B69E0" w:rsidP="00396A04">
            <w:pPr>
              <w:spacing w:line="360" w:lineRule="auto"/>
              <w:jc w:val="both"/>
              <w:rPr>
                <w:rFonts w:asciiTheme="majorHAnsi" w:hAnsiTheme="majorHAnsi"/>
              </w:rPr>
            </w:pPr>
            <w:r>
              <w:rPr>
                <w:rFonts w:asciiTheme="majorHAnsi" w:hAnsiTheme="majorHAnsi"/>
              </w:rPr>
              <w:t>The management is requested in letter dated 12.01.2019 for the completion of roof repairing work and painting of room No 19 at the earliest. Both the works are completed as per our expected date.</w:t>
            </w:r>
          </w:p>
        </w:tc>
      </w:tr>
      <w:tr w:rsidR="006B69E0" w:rsidTr="00396A04">
        <w:trPr>
          <w:jc w:val="center"/>
        </w:trPr>
        <w:tc>
          <w:tcPr>
            <w:tcW w:w="697" w:type="dxa"/>
          </w:tcPr>
          <w:p w:rsidR="006B69E0" w:rsidRDefault="006B69E0" w:rsidP="00396A04">
            <w:pPr>
              <w:spacing w:line="360" w:lineRule="auto"/>
              <w:jc w:val="center"/>
              <w:rPr>
                <w:rFonts w:asciiTheme="majorHAnsi" w:hAnsiTheme="majorHAnsi"/>
              </w:rPr>
            </w:pPr>
            <w:r>
              <w:rPr>
                <w:rFonts w:asciiTheme="majorHAnsi" w:hAnsiTheme="majorHAnsi"/>
              </w:rPr>
              <w:t>13</w:t>
            </w:r>
          </w:p>
        </w:tc>
        <w:tc>
          <w:tcPr>
            <w:tcW w:w="4252" w:type="dxa"/>
          </w:tcPr>
          <w:p w:rsidR="006B69E0" w:rsidRDefault="006B69E0" w:rsidP="00396A04">
            <w:pPr>
              <w:spacing w:line="360" w:lineRule="auto"/>
              <w:rPr>
                <w:rFonts w:asciiTheme="majorHAnsi" w:hAnsiTheme="majorHAnsi"/>
              </w:rPr>
            </w:pPr>
            <w:r>
              <w:rPr>
                <w:rFonts w:asciiTheme="majorHAnsi" w:hAnsiTheme="majorHAnsi"/>
              </w:rPr>
              <w:t>Resolved to organize college level sports meet 2018-19.</w:t>
            </w:r>
          </w:p>
        </w:tc>
        <w:tc>
          <w:tcPr>
            <w:tcW w:w="5103" w:type="dxa"/>
          </w:tcPr>
          <w:p w:rsidR="006B69E0" w:rsidRPr="00BD1452" w:rsidRDefault="006B69E0" w:rsidP="00396A04">
            <w:pPr>
              <w:spacing w:line="360" w:lineRule="auto"/>
              <w:jc w:val="both"/>
              <w:rPr>
                <w:rFonts w:asciiTheme="majorHAnsi" w:hAnsiTheme="majorHAnsi"/>
              </w:rPr>
            </w:pPr>
            <w:r>
              <w:rPr>
                <w:rFonts w:asciiTheme="majorHAnsi" w:hAnsiTheme="majorHAnsi"/>
              </w:rPr>
              <w:t>The meeting of sports committee is called on 18</w:t>
            </w:r>
            <w:r w:rsidRPr="004B60F9">
              <w:rPr>
                <w:rFonts w:asciiTheme="majorHAnsi" w:hAnsiTheme="majorHAnsi"/>
                <w:vertAlign w:val="superscript"/>
              </w:rPr>
              <w:t>th</w:t>
            </w:r>
            <w:r>
              <w:rPr>
                <w:rFonts w:asciiTheme="majorHAnsi" w:hAnsiTheme="majorHAnsi"/>
              </w:rPr>
              <w:t xml:space="preserve"> January 2019 in </w:t>
            </w:r>
            <w:proofErr w:type="gramStart"/>
            <w:r>
              <w:rPr>
                <w:rFonts w:asciiTheme="majorHAnsi" w:hAnsiTheme="majorHAnsi"/>
              </w:rPr>
              <w:t>principals</w:t>
            </w:r>
            <w:proofErr w:type="gramEnd"/>
            <w:r>
              <w:rPr>
                <w:rFonts w:asciiTheme="majorHAnsi" w:hAnsiTheme="majorHAnsi"/>
              </w:rPr>
              <w:t xml:space="preserve"> chamber. The convener of the committee is informed to make necessary arrangements by involving the members of students’ council. The sports meet was conducted quite successfully.</w:t>
            </w:r>
          </w:p>
        </w:tc>
      </w:tr>
      <w:tr w:rsidR="006B69E0" w:rsidTr="00396A04">
        <w:trPr>
          <w:jc w:val="center"/>
        </w:trPr>
        <w:tc>
          <w:tcPr>
            <w:tcW w:w="697" w:type="dxa"/>
          </w:tcPr>
          <w:p w:rsidR="006B69E0" w:rsidRDefault="006B69E0" w:rsidP="00396A04">
            <w:pPr>
              <w:spacing w:line="360" w:lineRule="auto"/>
              <w:jc w:val="center"/>
              <w:rPr>
                <w:rFonts w:asciiTheme="majorHAnsi" w:hAnsiTheme="majorHAnsi"/>
              </w:rPr>
            </w:pPr>
            <w:r>
              <w:rPr>
                <w:rFonts w:asciiTheme="majorHAnsi" w:hAnsiTheme="majorHAnsi"/>
              </w:rPr>
              <w:lastRenderedPageBreak/>
              <w:t>14</w:t>
            </w:r>
          </w:p>
        </w:tc>
        <w:tc>
          <w:tcPr>
            <w:tcW w:w="4252" w:type="dxa"/>
          </w:tcPr>
          <w:p w:rsidR="006B69E0" w:rsidRDefault="006B69E0" w:rsidP="00396A04">
            <w:pPr>
              <w:spacing w:line="360" w:lineRule="auto"/>
              <w:rPr>
                <w:rFonts w:asciiTheme="majorHAnsi" w:hAnsiTheme="majorHAnsi"/>
              </w:rPr>
            </w:pPr>
            <w:r>
              <w:rPr>
                <w:rFonts w:asciiTheme="majorHAnsi" w:hAnsiTheme="majorHAnsi"/>
              </w:rPr>
              <w:t>Resolved to organize NAAC sponsored National seminar on 15</w:t>
            </w:r>
            <w:r w:rsidRPr="002E1DE1">
              <w:rPr>
                <w:rFonts w:asciiTheme="majorHAnsi" w:hAnsiTheme="majorHAnsi"/>
                <w:vertAlign w:val="superscript"/>
              </w:rPr>
              <w:t>th</w:t>
            </w:r>
            <w:r>
              <w:rPr>
                <w:rFonts w:asciiTheme="majorHAnsi" w:hAnsiTheme="majorHAnsi"/>
              </w:rPr>
              <w:t xml:space="preserve"> and </w:t>
            </w:r>
            <w:proofErr w:type="gramStart"/>
            <w:r>
              <w:rPr>
                <w:rFonts w:asciiTheme="majorHAnsi" w:hAnsiTheme="majorHAnsi"/>
              </w:rPr>
              <w:t>16</w:t>
            </w:r>
            <w:r w:rsidRPr="002E1DE1">
              <w:rPr>
                <w:rFonts w:asciiTheme="majorHAnsi" w:hAnsiTheme="majorHAnsi"/>
                <w:vertAlign w:val="superscript"/>
              </w:rPr>
              <w:t>th</w:t>
            </w:r>
            <w:r>
              <w:rPr>
                <w:rFonts w:asciiTheme="majorHAnsi" w:hAnsiTheme="majorHAnsi"/>
              </w:rPr>
              <w:t xml:space="preserve">  February</w:t>
            </w:r>
            <w:proofErr w:type="gramEnd"/>
            <w:r>
              <w:rPr>
                <w:rFonts w:asciiTheme="majorHAnsi" w:hAnsiTheme="majorHAnsi"/>
              </w:rPr>
              <w:t xml:space="preserve"> 2019.</w:t>
            </w:r>
          </w:p>
        </w:tc>
        <w:tc>
          <w:tcPr>
            <w:tcW w:w="5103" w:type="dxa"/>
          </w:tcPr>
          <w:p w:rsidR="006B69E0" w:rsidRPr="00BD1452" w:rsidRDefault="006B69E0" w:rsidP="00396A04">
            <w:pPr>
              <w:spacing w:line="360" w:lineRule="auto"/>
              <w:jc w:val="both"/>
              <w:rPr>
                <w:rFonts w:asciiTheme="majorHAnsi" w:hAnsiTheme="majorHAnsi"/>
              </w:rPr>
            </w:pPr>
            <w:r>
              <w:rPr>
                <w:rFonts w:asciiTheme="majorHAnsi" w:hAnsiTheme="majorHAnsi"/>
              </w:rPr>
              <w:t>About 8 committees are formed to make necessary preparation for the organization of seminar. The meeting of all the committees was held on 22.01.2019 and assigned work to the committees. The seminar was held on 15</w:t>
            </w:r>
            <w:r w:rsidRPr="0016690F">
              <w:rPr>
                <w:rFonts w:asciiTheme="majorHAnsi" w:hAnsiTheme="majorHAnsi"/>
                <w:vertAlign w:val="superscript"/>
              </w:rPr>
              <w:t>th</w:t>
            </w:r>
            <w:r>
              <w:rPr>
                <w:rFonts w:asciiTheme="majorHAnsi" w:hAnsiTheme="majorHAnsi"/>
              </w:rPr>
              <w:t xml:space="preserve"> and 16</w:t>
            </w:r>
            <w:r w:rsidRPr="0016690F">
              <w:rPr>
                <w:rFonts w:asciiTheme="majorHAnsi" w:hAnsiTheme="majorHAnsi"/>
                <w:vertAlign w:val="superscript"/>
              </w:rPr>
              <w:t>th</w:t>
            </w:r>
            <w:r>
              <w:rPr>
                <w:rFonts w:asciiTheme="majorHAnsi" w:hAnsiTheme="majorHAnsi"/>
              </w:rPr>
              <w:t xml:space="preserve"> February, 2019.</w:t>
            </w:r>
          </w:p>
        </w:tc>
      </w:tr>
      <w:tr w:rsidR="006B69E0" w:rsidTr="00396A04">
        <w:trPr>
          <w:jc w:val="center"/>
        </w:trPr>
        <w:tc>
          <w:tcPr>
            <w:tcW w:w="697" w:type="dxa"/>
          </w:tcPr>
          <w:p w:rsidR="006B69E0" w:rsidRDefault="006B69E0" w:rsidP="00396A04">
            <w:pPr>
              <w:spacing w:line="360" w:lineRule="auto"/>
              <w:jc w:val="center"/>
              <w:rPr>
                <w:rFonts w:asciiTheme="majorHAnsi" w:hAnsiTheme="majorHAnsi"/>
              </w:rPr>
            </w:pPr>
            <w:r>
              <w:rPr>
                <w:rFonts w:asciiTheme="majorHAnsi" w:hAnsiTheme="majorHAnsi"/>
              </w:rPr>
              <w:t>15</w:t>
            </w:r>
          </w:p>
        </w:tc>
        <w:tc>
          <w:tcPr>
            <w:tcW w:w="4252" w:type="dxa"/>
          </w:tcPr>
          <w:p w:rsidR="006B69E0" w:rsidRDefault="006B69E0" w:rsidP="00396A04">
            <w:pPr>
              <w:spacing w:line="360" w:lineRule="auto"/>
              <w:rPr>
                <w:rFonts w:asciiTheme="majorHAnsi" w:hAnsiTheme="majorHAnsi"/>
              </w:rPr>
            </w:pPr>
            <w:r>
              <w:rPr>
                <w:rFonts w:asciiTheme="majorHAnsi" w:hAnsiTheme="majorHAnsi"/>
              </w:rPr>
              <w:t xml:space="preserve">Resolved to </w:t>
            </w:r>
            <w:proofErr w:type="gramStart"/>
            <w:r>
              <w:rPr>
                <w:rFonts w:asciiTheme="majorHAnsi" w:hAnsiTheme="majorHAnsi"/>
              </w:rPr>
              <w:t>held</w:t>
            </w:r>
            <w:proofErr w:type="gramEnd"/>
            <w:r>
              <w:rPr>
                <w:rFonts w:asciiTheme="majorHAnsi" w:hAnsiTheme="majorHAnsi"/>
              </w:rPr>
              <w:t xml:space="preserve"> self financed National Conference by the department of zoology on 21</w:t>
            </w:r>
            <w:r w:rsidRPr="002E1DE1">
              <w:rPr>
                <w:rFonts w:asciiTheme="majorHAnsi" w:hAnsiTheme="majorHAnsi"/>
                <w:vertAlign w:val="superscript"/>
              </w:rPr>
              <w:t>st</w:t>
            </w:r>
            <w:r>
              <w:rPr>
                <w:rFonts w:asciiTheme="majorHAnsi" w:hAnsiTheme="majorHAnsi"/>
              </w:rPr>
              <w:t xml:space="preserve"> and 22</w:t>
            </w:r>
            <w:r w:rsidRPr="002E1DE1">
              <w:rPr>
                <w:rFonts w:asciiTheme="majorHAnsi" w:hAnsiTheme="majorHAnsi"/>
                <w:vertAlign w:val="superscript"/>
              </w:rPr>
              <w:t>nd</w:t>
            </w:r>
            <w:r>
              <w:rPr>
                <w:rFonts w:asciiTheme="majorHAnsi" w:hAnsiTheme="majorHAnsi"/>
              </w:rPr>
              <w:t xml:space="preserve"> March 2019.</w:t>
            </w:r>
          </w:p>
        </w:tc>
        <w:tc>
          <w:tcPr>
            <w:tcW w:w="5103" w:type="dxa"/>
          </w:tcPr>
          <w:p w:rsidR="006B69E0" w:rsidRPr="00BD1452" w:rsidRDefault="006B69E0" w:rsidP="00396A04">
            <w:pPr>
              <w:spacing w:line="360" w:lineRule="auto"/>
              <w:jc w:val="both"/>
              <w:rPr>
                <w:rFonts w:asciiTheme="majorHAnsi" w:hAnsiTheme="majorHAnsi"/>
              </w:rPr>
            </w:pPr>
            <w:r>
              <w:rPr>
                <w:rFonts w:asciiTheme="majorHAnsi" w:hAnsiTheme="majorHAnsi"/>
              </w:rPr>
              <w:t>The meeting of the staff was called on 12</w:t>
            </w:r>
            <w:r w:rsidRPr="00F65E3F">
              <w:rPr>
                <w:rFonts w:asciiTheme="majorHAnsi" w:hAnsiTheme="majorHAnsi"/>
                <w:vertAlign w:val="superscript"/>
              </w:rPr>
              <w:t>th</w:t>
            </w:r>
            <w:r>
              <w:rPr>
                <w:rFonts w:asciiTheme="majorHAnsi" w:hAnsiTheme="majorHAnsi"/>
              </w:rPr>
              <w:t xml:space="preserve"> March, 2019 for allocation </w:t>
            </w:r>
            <w:proofErr w:type="gramStart"/>
            <w:r>
              <w:rPr>
                <w:rFonts w:asciiTheme="majorHAnsi" w:hAnsiTheme="majorHAnsi"/>
              </w:rPr>
              <w:t>of  preparation</w:t>
            </w:r>
            <w:proofErr w:type="gramEnd"/>
            <w:r>
              <w:rPr>
                <w:rFonts w:asciiTheme="majorHAnsi" w:hAnsiTheme="majorHAnsi"/>
              </w:rPr>
              <w:t xml:space="preserve"> work to the staff. </w:t>
            </w:r>
          </w:p>
        </w:tc>
      </w:tr>
      <w:tr w:rsidR="006B69E0" w:rsidTr="00396A04">
        <w:trPr>
          <w:jc w:val="center"/>
        </w:trPr>
        <w:tc>
          <w:tcPr>
            <w:tcW w:w="697" w:type="dxa"/>
          </w:tcPr>
          <w:p w:rsidR="006B69E0" w:rsidRDefault="006B69E0" w:rsidP="00396A04">
            <w:pPr>
              <w:spacing w:line="360" w:lineRule="auto"/>
              <w:jc w:val="center"/>
              <w:rPr>
                <w:rFonts w:asciiTheme="majorHAnsi" w:hAnsiTheme="majorHAnsi"/>
              </w:rPr>
            </w:pPr>
            <w:r>
              <w:rPr>
                <w:rFonts w:asciiTheme="majorHAnsi" w:hAnsiTheme="majorHAnsi"/>
              </w:rPr>
              <w:t>16</w:t>
            </w:r>
          </w:p>
        </w:tc>
        <w:tc>
          <w:tcPr>
            <w:tcW w:w="4252" w:type="dxa"/>
          </w:tcPr>
          <w:p w:rsidR="006B69E0" w:rsidRDefault="006B69E0" w:rsidP="00396A04">
            <w:pPr>
              <w:spacing w:line="360" w:lineRule="auto"/>
              <w:rPr>
                <w:rFonts w:asciiTheme="majorHAnsi" w:hAnsiTheme="majorHAnsi"/>
              </w:rPr>
            </w:pPr>
            <w:r>
              <w:rPr>
                <w:rFonts w:asciiTheme="majorHAnsi" w:hAnsiTheme="majorHAnsi"/>
              </w:rPr>
              <w:t>Resolved to inform by examination committee to submit IA marks to VSK university on or before 30</w:t>
            </w:r>
            <w:r w:rsidRPr="002E1DE1">
              <w:rPr>
                <w:rFonts w:asciiTheme="majorHAnsi" w:hAnsiTheme="majorHAnsi"/>
                <w:vertAlign w:val="superscript"/>
              </w:rPr>
              <w:t>th</w:t>
            </w:r>
            <w:r>
              <w:rPr>
                <w:rFonts w:asciiTheme="majorHAnsi" w:hAnsiTheme="majorHAnsi"/>
              </w:rPr>
              <w:t xml:space="preserve"> April 2019.</w:t>
            </w:r>
          </w:p>
        </w:tc>
        <w:tc>
          <w:tcPr>
            <w:tcW w:w="5103" w:type="dxa"/>
          </w:tcPr>
          <w:p w:rsidR="006B69E0" w:rsidRPr="00BD1452" w:rsidRDefault="006B69E0" w:rsidP="00396A04">
            <w:pPr>
              <w:spacing w:line="360" w:lineRule="auto"/>
              <w:jc w:val="both"/>
              <w:rPr>
                <w:rFonts w:asciiTheme="majorHAnsi" w:hAnsiTheme="majorHAnsi"/>
              </w:rPr>
            </w:pPr>
            <w:r>
              <w:rPr>
                <w:rFonts w:asciiTheme="majorHAnsi" w:hAnsiTheme="majorHAnsi"/>
              </w:rPr>
              <w:t>Pursued and done successfully on time.</w:t>
            </w:r>
          </w:p>
        </w:tc>
      </w:tr>
    </w:tbl>
    <w:p w:rsidR="006B69E0" w:rsidRDefault="006B69E0" w:rsidP="006B69E0"/>
    <w:p w:rsidR="006B69E0" w:rsidRDefault="006B69E0" w:rsidP="006B69E0"/>
    <w:p w:rsidR="006B69E0" w:rsidRDefault="006B69E0" w:rsidP="006B69E0"/>
    <w:tbl>
      <w:tblPr>
        <w:tblStyle w:val="TableGrid"/>
        <w:tblW w:w="0" w:type="auto"/>
        <w:jc w:val="center"/>
        <w:tblLook w:val="04A0"/>
      </w:tblPr>
      <w:tblGrid>
        <w:gridCol w:w="677"/>
        <w:gridCol w:w="4060"/>
        <w:gridCol w:w="4839"/>
      </w:tblGrid>
      <w:tr w:rsidR="006B69E0" w:rsidTr="00396A04">
        <w:trPr>
          <w:jc w:val="center"/>
        </w:trPr>
        <w:tc>
          <w:tcPr>
            <w:tcW w:w="697" w:type="dxa"/>
          </w:tcPr>
          <w:p w:rsidR="006B69E0" w:rsidRDefault="006B69E0" w:rsidP="00396A04">
            <w:pPr>
              <w:spacing w:line="360" w:lineRule="auto"/>
              <w:jc w:val="center"/>
              <w:rPr>
                <w:rFonts w:asciiTheme="majorHAnsi" w:hAnsiTheme="majorHAnsi"/>
              </w:rPr>
            </w:pPr>
            <w:r>
              <w:rPr>
                <w:rFonts w:asciiTheme="majorHAnsi" w:hAnsiTheme="majorHAnsi"/>
              </w:rPr>
              <w:t>17</w:t>
            </w:r>
          </w:p>
        </w:tc>
        <w:tc>
          <w:tcPr>
            <w:tcW w:w="4252" w:type="dxa"/>
          </w:tcPr>
          <w:p w:rsidR="006B69E0" w:rsidRDefault="006B69E0" w:rsidP="00396A04">
            <w:pPr>
              <w:spacing w:line="360" w:lineRule="auto"/>
              <w:rPr>
                <w:rFonts w:asciiTheme="majorHAnsi" w:hAnsiTheme="majorHAnsi"/>
              </w:rPr>
            </w:pPr>
            <w:r>
              <w:rPr>
                <w:rFonts w:asciiTheme="majorHAnsi" w:hAnsiTheme="majorHAnsi"/>
              </w:rPr>
              <w:t>Resolved to form AAA team consisting senior faculty in the college</w:t>
            </w:r>
          </w:p>
        </w:tc>
        <w:tc>
          <w:tcPr>
            <w:tcW w:w="5103" w:type="dxa"/>
          </w:tcPr>
          <w:p w:rsidR="006B69E0" w:rsidRPr="00BD1452" w:rsidRDefault="006B69E0" w:rsidP="00396A04">
            <w:pPr>
              <w:spacing w:line="360" w:lineRule="auto"/>
              <w:jc w:val="both"/>
              <w:rPr>
                <w:rFonts w:asciiTheme="majorHAnsi" w:hAnsiTheme="majorHAnsi"/>
              </w:rPr>
            </w:pPr>
            <w:r>
              <w:rPr>
                <w:rFonts w:asciiTheme="majorHAnsi" w:hAnsiTheme="majorHAnsi"/>
              </w:rPr>
              <w:t>Internal AAA is conducted for the year 2018-19 under the leadership of Dr B.O.Satyanarayana Reddy. The team submitted its report on 25.08.2019 with recommendations for the improvement of quality. The recommendations have been implemented satisfactorily.</w:t>
            </w:r>
          </w:p>
        </w:tc>
      </w:tr>
      <w:tr w:rsidR="006B69E0" w:rsidTr="00396A04">
        <w:trPr>
          <w:jc w:val="center"/>
        </w:trPr>
        <w:tc>
          <w:tcPr>
            <w:tcW w:w="697" w:type="dxa"/>
          </w:tcPr>
          <w:p w:rsidR="006B69E0" w:rsidRDefault="006B69E0" w:rsidP="00396A04">
            <w:pPr>
              <w:spacing w:line="360" w:lineRule="auto"/>
              <w:jc w:val="center"/>
              <w:rPr>
                <w:rFonts w:asciiTheme="majorHAnsi" w:hAnsiTheme="majorHAnsi"/>
              </w:rPr>
            </w:pPr>
            <w:r>
              <w:rPr>
                <w:rFonts w:asciiTheme="majorHAnsi" w:hAnsiTheme="majorHAnsi"/>
              </w:rPr>
              <w:t>18</w:t>
            </w:r>
          </w:p>
        </w:tc>
        <w:tc>
          <w:tcPr>
            <w:tcW w:w="4252" w:type="dxa"/>
          </w:tcPr>
          <w:p w:rsidR="006B69E0" w:rsidRDefault="006B69E0" w:rsidP="00396A04">
            <w:pPr>
              <w:spacing w:line="360" w:lineRule="auto"/>
              <w:rPr>
                <w:rFonts w:asciiTheme="majorHAnsi" w:hAnsiTheme="majorHAnsi"/>
              </w:rPr>
            </w:pPr>
            <w:r>
              <w:rPr>
                <w:rFonts w:asciiTheme="majorHAnsi" w:hAnsiTheme="majorHAnsi"/>
              </w:rPr>
              <w:t>Resolved to collect and analyze feedback from all the stakeholders.</w:t>
            </w:r>
          </w:p>
        </w:tc>
        <w:tc>
          <w:tcPr>
            <w:tcW w:w="5103" w:type="dxa"/>
          </w:tcPr>
          <w:p w:rsidR="006B69E0" w:rsidRPr="00BD1452" w:rsidRDefault="006B69E0" w:rsidP="00396A04">
            <w:pPr>
              <w:spacing w:line="360" w:lineRule="auto"/>
              <w:jc w:val="both"/>
              <w:rPr>
                <w:rFonts w:asciiTheme="majorHAnsi" w:hAnsiTheme="majorHAnsi"/>
              </w:rPr>
            </w:pPr>
            <w:proofErr w:type="spellStart"/>
            <w:r>
              <w:rPr>
                <w:rFonts w:asciiTheme="majorHAnsi" w:hAnsiTheme="majorHAnsi"/>
              </w:rPr>
              <w:t>Mr.P.Mastanappa</w:t>
            </w:r>
            <w:proofErr w:type="spellEnd"/>
            <w:r>
              <w:rPr>
                <w:rFonts w:asciiTheme="majorHAnsi" w:hAnsiTheme="majorHAnsi"/>
              </w:rPr>
              <w:t>, Convener, Feedback committee is asked to complete the process on or before 8</w:t>
            </w:r>
            <w:r w:rsidRPr="001A0257">
              <w:rPr>
                <w:rFonts w:asciiTheme="majorHAnsi" w:hAnsiTheme="majorHAnsi"/>
                <w:vertAlign w:val="superscript"/>
              </w:rPr>
              <w:t>th</w:t>
            </w:r>
            <w:r>
              <w:rPr>
                <w:rFonts w:asciiTheme="majorHAnsi" w:hAnsiTheme="majorHAnsi"/>
              </w:rPr>
              <w:t xml:space="preserve"> May, 2019. It is executed successfully.</w:t>
            </w:r>
          </w:p>
        </w:tc>
      </w:tr>
      <w:tr w:rsidR="006B69E0" w:rsidTr="00396A04">
        <w:trPr>
          <w:jc w:val="center"/>
        </w:trPr>
        <w:tc>
          <w:tcPr>
            <w:tcW w:w="697" w:type="dxa"/>
          </w:tcPr>
          <w:p w:rsidR="006B69E0" w:rsidRDefault="006B69E0" w:rsidP="00396A04">
            <w:pPr>
              <w:spacing w:line="360" w:lineRule="auto"/>
              <w:jc w:val="center"/>
              <w:rPr>
                <w:rFonts w:asciiTheme="majorHAnsi" w:hAnsiTheme="majorHAnsi"/>
              </w:rPr>
            </w:pPr>
            <w:r>
              <w:rPr>
                <w:rFonts w:asciiTheme="majorHAnsi" w:hAnsiTheme="majorHAnsi"/>
              </w:rPr>
              <w:t>19</w:t>
            </w:r>
          </w:p>
        </w:tc>
        <w:tc>
          <w:tcPr>
            <w:tcW w:w="4252" w:type="dxa"/>
          </w:tcPr>
          <w:p w:rsidR="006B69E0" w:rsidRDefault="006B69E0" w:rsidP="00396A04">
            <w:pPr>
              <w:spacing w:line="360" w:lineRule="auto"/>
              <w:rPr>
                <w:rFonts w:asciiTheme="majorHAnsi" w:hAnsiTheme="majorHAnsi"/>
              </w:rPr>
            </w:pPr>
            <w:r>
              <w:rPr>
                <w:rFonts w:asciiTheme="majorHAnsi" w:hAnsiTheme="majorHAnsi"/>
              </w:rPr>
              <w:t>Resolved to organize state level workshop by the department of sociology on Research Methodology on 05.02.2019.</w:t>
            </w:r>
          </w:p>
        </w:tc>
        <w:tc>
          <w:tcPr>
            <w:tcW w:w="5103" w:type="dxa"/>
          </w:tcPr>
          <w:p w:rsidR="006B69E0" w:rsidRPr="00BD1452" w:rsidRDefault="006B69E0" w:rsidP="00396A04">
            <w:pPr>
              <w:spacing w:line="360" w:lineRule="auto"/>
              <w:jc w:val="both"/>
              <w:rPr>
                <w:rFonts w:asciiTheme="majorHAnsi" w:hAnsiTheme="majorHAnsi"/>
              </w:rPr>
            </w:pPr>
            <w:r>
              <w:rPr>
                <w:rFonts w:asciiTheme="majorHAnsi" w:hAnsiTheme="majorHAnsi"/>
              </w:rPr>
              <w:t xml:space="preserve">Various committees are formed to make preparation for state level work shop. Dr G </w:t>
            </w:r>
            <w:proofErr w:type="spellStart"/>
            <w:r>
              <w:rPr>
                <w:rFonts w:asciiTheme="majorHAnsi" w:hAnsiTheme="majorHAnsi"/>
              </w:rPr>
              <w:t>Rajashekhar</w:t>
            </w:r>
            <w:proofErr w:type="spellEnd"/>
            <w:r>
              <w:rPr>
                <w:rFonts w:asciiTheme="majorHAnsi" w:hAnsiTheme="majorHAnsi"/>
              </w:rPr>
              <w:t>, Principal, reviewed over all preparations made by each committee on 1</w:t>
            </w:r>
            <w:r w:rsidRPr="006C6293">
              <w:rPr>
                <w:rFonts w:asciiTheme="majorHAnsi" w:hAnsiTheme="majorHAnsi"/>
                <w:vertAlign w:val="superscript"/>
              </w:rPr>
              <w:t>st</w:t>
            </w:r>
            <w:r>
              <w:rPr>
                <w:rFonts w:asciiTheme="majorHAnsi" w:hAnsiTheme="majorHAnsi"/>
              </w:rPr>
              <w:t xml:space="preserve"> February, 2019. The workshop was conducted successfully on the scheduled date.</w:t>
            </w:r>
          </w:p>
        </w:tc>
      </w:tr>
      <w:tr w:rsidR="006B69E0" w:rsidTr="00396A04">
        <w:trPr>
          <w:jc w:val="center"/>
        </w:trPr>
        <w:tc>
          <w:tcPr>
            <w:tcW w:w="697" w:type="dxa"/>
          </w:tcPr>
          <w:p w:rsidR="006B69E0" w:rsidRDefault="006B69E0" w:rsidP="00396A04">
            <w:pPr>
              <w:spacing w:line="360" w:lineRule="auto"/>
              <w:jc w:val="center"/>
              <w:rPr>
                <w:rFonts w:asciiTheme="majorHAnsi" w:hAnsiTheme="majorHAnsi"/>
              </w:rPr>
            </w:pPr>
            <w:r>
              <w:rPr>
                <w:rFonts w:asciiTheme="majorHAnsi" w:hAnsiTheme="majorHAnsi"/>
              </w:rPr>
              <w:t>20</w:t>
            </w:r>
          </w:p>
        </w:tc>
        <w:tc>
          <w:tcPr>
            <w:tcW w:w="4252" w:type="dxa"/>
          </w:tcPr>
          <w:p w:rsidR="006B69E0" w:rsidRDefault="006B69E0" w:rsidP="00396A04">
            <w:pPr>
              <w:spacing w:line="360" w:lineRule="auto"/>
              <w:jc w:val="both"/>
              <w:rPr>
                <w:rFonts w:asciiTheme="majorHAnsi" w:hAnsiTheme="majorHAnsi"/>
              </w:rPr>
            </w:pPr>
            <w:r>
              <w:rPr>
                <w:rFonts w:asciiTheme="majorHAnsi" w:hAnsiTheme="majorHAnsi"/>
              </w:rPr>
              <w:t xml:space="preserve">Resolution is passed to constitute a </w:t>
            </w:r>
            <w:r>
              <w:rPr>
                <w:rFonts w:asciiTheme="majorHAnsi" w:hAnsiTheme="majorHAnsi"/>
              </w:rPr>
              <w:lastRenderedPageBreak/>
              <w:t xml:space="preserve">committee under the chairmanship of Dr B.O.Satyanarayana Reddy to review the annual reports and data submitted by </w:t>
            </w:r>
            <w:proofErr w:type="spellStart"/>
            <w:r>
              <w:rPr>
                <w:rFonts w:asciiTheme="majorHAnsi" w:hAnsiTheme="majorHAnsi"/>
              </w:rPr>
              <w:t>Depts</w:t>
            </w:r>
            <w:proofErr w:type="spellEnd"/>
            <w:r>
              <w:rPr>
                <w:rFonts w:asciiTheme="majorHAnsi" w:hAnsiTheme="majorHAnsi"/>
              </w:rPr>
              <w:t xml:space="preserve"> cells and committees.</w:t>
            </w:r>
          </w:p>
        </w:tc>
        <w:tc>
          <w:tcPr>
            <w:tcW w:w="5103" w:type="dxa"/>
          </w:tcPr>
          <w:p w:rsidR="006B69E0" w:rsidRPr="00BD1452" w:rsidRDefault="006B69E0" w:rsidP="00396A04">
            <w:pPr>
              <w:spacing w:line="360" w:lineRule="auto"/>
              <w:jc w:val="both"/>
              <w:rPr>
                <w:rFonts w:asciiTheme="majorHAnsi" w:hAnsiTheme="majorHAnsi"/>
              </w:rPr>
            </w:pPr>
            <w:r>
              <w:rPr>
                <w:rFonts w:asciiTheme="majorHAnsi" w:hAnsiTheme="majorHAnsi"/>
              </w:rPr>
              <w:lastRenderedPageBreak/>
              <w:t xml:space="preserve">The chairman of the review committee is </w:t>
            </w:r>
            <w:r>
              <w:rPr>
                <w:rFonts w:asciiTheme="majorHAnsi" w:hAnsiTheme="majorHAnsi"/>
              </w:rPr>
              <w:lastRenderedPageBreak/>
              <w:t>informed to complete the process of reviewing at the earliest vide letter dated 27.05.2019. He provided data on time and same has been used for the preparation of AQAR.</w:t>
            </w:r>
          </w:p>
        </w:tc>
      </w:tr>
      <w:tr w:rsidR="006B69E0" w:rsidTr="00396A04">
        <w:trPr>
          <w:jc w:val="center"/>
        </w:trPr>
        <w:tc>
          <w:tcPr>
            <w:tcW w:w="697" w:type="dxa"/>
          </w:tcPr>
          <w:p w:rsidR="006B69E0" w:rsidRDefault="006B69E0" w:rsidP="00396A04">
            <w:pPr>
              <w:spacing w:line="360" w:lineRule="auto"/>
              <w:jc w:val="center"/>
              <w:rPr>
                <w:rFonts w:asciiTheme="majorHAnsi" w:hAnsiTheme="majorHAnsi"/>
              </w:rPr>
            </w:pPr>
            <w:r>
              <w:rPr>
                <w:rFonts w:asciiTheme="majorHAnsi" w:hAnsiTheme="majorHAnsi"/>
              </w:rPr>
              <w:lastRenderedPageBreak/>
              <w:t>21</w:t>
            </w:r>
          </w:p>
        </w:tc>
        <w:tc>
          <w:tcPr>
            <w:tcW w:w="4252" w:type="dxa"/>
          </w:tcPr>
          <w:p w:rsidR="006B69E0" w:rsidRDefault="006B69E0" w:rsidP="00396A04">
            <w:pPr>
              <w:spacing w:line="360" w:lineRule="auto"/>
              <w:rPr>
                <w:rFonts w:asciiTheme="majorHAnsi" w:hAnsiTheme="majorHAnsi"/>
              </w:rPr>
            </w:pPr>
            <w:r>
              <w:rPr>
                <w:rFonts w:asciiTheme="majorHAnsi" w:hAnsiTheme="majorHAnsi"/>
              </w:rPr>
              <w:t>Resolved to register Alumni association during summer vocation.</w:t>
            </w:r>
          </w:p>
        </w:tc>
        <w:tc>
          <w:tcPr>
            <w:tcW w:w="5103" w:type="dxa"/>
          </w:tcPr>
          <w:p w:rsidR="006B69E0" w:rsidRPr="00BD1452" w:rsidRDefault="006B69E0" w:rsidP="00396A04">
            <w:pPr>
              <w:spacing w:line="360" w:lineRule="auto"/>
              <w:jc w:val="both"/>
              <w:rPr>
                <w:rFonts w:asciiTheme="majorHAnsi" w:hAnsiTheme="majorHAnsi"/>
              </w:rPr>
            </w:pPr>
            <w:r>
              <w:rPr>
                <w:rFonts w:asciiTheme="majorHAnsi" w:hAnsiTheme="majorHAnsi"/>
              </w:rPr>
              <w:t xml:space="preserve">The committee headed by Sri W. Sharanappa prepared the draft of Alumni association in consultation with the legal adviser Sri </w:t>
            </w:r>
            <w:proofErr w:type="spellStart"/>
            <w:r>
              <w:rPr>
                <w:rFonts w:asciiTheme="majorHAnsi" w:hAnsiTheme="majorHAnsi"/>
              </w:rPr>
              <w:t>Ankalayya</w:t>
            </w:r>
            <w:proofErr w:type="spellEnd"/>
            <w:r>
              <w:rPr>
                <w:rFonts w:asciiTheme="majorHAnsi" w:hAnsiTheme="majorHAnsi"/>
              </w:rPr>
              <w:t>. Sri W Sharanappa is pursuing the process of registration. It may complete by the end of February 2019.</w:t>
            </w:r>
          </w:p>
        </w:tc>
      </w:tr>
      <w:tr w:rsidR="006B69E0" w:rsidTr="00396A04">
        <w:trPr>
          <w:jc w:val="center"/>
        </w:trPr>
        <w:tc>
          <w:tcPr>
            <w:tcW w:w="697" w:type="dxa"/>
          </w:tcPr>
          <w:p w:rsidR="006B69E0" w:rsidRDefault="006B69E0" w:rsidP="00396A04">
            <w:pPr>
              <w:spacing w:line="360" w:lineRule="auto"/>
              <w:jc w:val="center"/>
              <w:rPr>
                <w:rFonts w:asciiTheme="majorHAnsi" w:hAnsiTheme="majorHAnsi"/>
              </w:rPr>
            </w:pPr>
            <w:r>
              <w:rPr>
                <w:rFonts w:asciiTheme="majorHAnsi" w:hAnsiTheme="majorHAnsi"/>
              </w:rPr>
              <w:t>22</w:t>
            </w:r>
          </w:p>
        </w:tc>
        <w:tc>
          <w:tcPr>
            <w:tcW w:w="4252" w:type="dxa"/>
          </w:tcPr>
          <w:p w:rsidR="006B69E0" w:rsidRDefault="006B69E0" w:rsidP="00396A04">
            <w:pPr>
              <w:spacing w:line="360" w:lineRule="auto"/>
              <w:rPr>
                <w:rFonts w:asciiTheme="majorHAnsi" w:hAnsiTheme="majorHAnsi"/>
              </w:rPr>
            </w:pPr>
            <w:r>
              <w:rPr>
                <w:rFonts w:asciiTheme="majorHAnsi" w:hAnsiTheme="majorHAnsi"/>
              </w:rPr>
              <w:t>Resolved to enter all the required data to PFMS at the earliest.</w:t>
            </w:r>
          </w:p>
        </w:tc>
        <w:tc>
          <w:tcPr>
            <w:tcW w:w="5103" w:type="dxa"/>
          </w:tcPr>
          <w:p w:rsidR="006B69E0" w:rsidRPr="00BD1452" w:rsidRDefault="006B69E0" w:rsidP="00396A04">
            <w:pPr>
              <w:spacing w:line="360" w:lineRule="auto"/>
              <w:jc w:val="both"/>
              <w:rPr>
                <w:rFonts w:asciiTheme="majorHAnsi" w:hAnsiTheme="majorHAnsi"/>
              </w:rPr>
            </w:pPr>
            <w:r>
              <w:rPr>
                <w:rFonts w:asciiTheme="majorHAnsi" w:hAnsiTheme="majorHAnsi"/>
              </w:rPr>
              <w:t xml:space="preserve">Dr D Nagesh </w:t>
            </w:r>
            <w:proofErr w:type="spellStart"/>
            <w:r>
              <w:rPr>
                <w:rFonts w:asciiTheme="majorHAnsi" w:hAnsiTheme="majorHAnsi"/>
              </w:rPr>
              <w:t>Sastri</w:t>
            </w:r>
            <w:proofErr w:type="spellEnd"/>
            <w:r>
              <w:rPr>
                <w:rFonts w:asciiTheme="majorHAnsi" w:hAnsiTheme="majorHAnsi"/>
              </w:rPr>
              <w:t xml:space="preserve">, co-ordinator, AISHE and </w:t>
            </w:r>
            <w:proofErr w:type="spellStart"/>
            <w:r>
              <w:rPr>
                <w:rFonts w:asciiTheme="majorHAnsi" w:hAnsiTheme="majorHAnsi"/>
              </w:rPr>
              <w:t>Dr.K.C.Sajjan</w:t>
            </w:r>
            <w:proofErr w:type="spellEnd"/>
            <w:r>
              <w:rPr>
                <w:rFonts w:asciiTheme="majorHAnsi" w:hAnsiTheme="majorHAnsi"/>
              </w:rPr>
              <w:t xml:space="preserve"> co-ordinator of RUSA were informed to pursue data entry work and do it successfully within the last date. They did it successfully.</w:t>
            </w:r>
          </w:p>
        </w:tc>
      </w:tr>
    </w:tbl>
    <w:p w:rsidR="00D84626" w:rsidRDefault="006B69E0"/>
    <w:sectPr w:rsidR="00D84626" w:rsidSect="00EE5D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69E0"/>
    <w:rsid w:val="00551861"/>
    <w:rsid w:val="006B69E0"/>
    <w:rsid w:val="00D6695A"/>
    <w:rsid w:val="00EE5D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9E0"/>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69E0"/>
    <w:pPr>
      <w:spacing w:after="0" w:line="240" w:lineRule="auto"/>
    </w:pPr>
    <w:rPr>
      <w:lang w:val="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6B69E0"/>
    <w:pPr>
      <w:spacing w:after="0" w:line="240" w:lineRule="auto"/>
    </w:pPr>
    <w:rPr>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930</Words>
  <Characters>5301</Characters>
  <Application>Microsoft Office Word</Application>
  <DocSecurity>0</DocSecurity>
  <Lines>44</Lines>
  <Paragraphs>12</Paragraphs>
  <ScaleCrop>false</ScaleCrop>
  <Company/>
  <LinksUpToDate>false</LinksUpToDate>
  <CharactersWithSpaces>6219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2019-12-27T06:59:00Z</dcterms:created>
  <dcterms:modified xsi:type="dcterms:W3CDTF">2019-12-27T07:00:00Z</dcterms:modified>
</cp:coreProperties>
</file>